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10C" w:rsidRPr="007B710C" w:rsidRDefault="007B710C" w:rsidP="007B710C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bookmarkStart w:id="0" w:name="_GoBack"/>
      <w:bookmarkEnd w:id="0"/>
      <w:r w:rsidRPr="007B710C">
        <w:rPr>
          <w:rFonts w:ascii="Times New Roman" w:eastAsia="Calibri" w:hAnsi="Times New Roman" w:cs="Times New Roman"/>
          <w:b/>
          <w:sz w:val="28"/>
        </w:rPr>
        <w:t>Obrazac 20.</w:t>
      </w:r>
    </w:p>
    <w:p w:rsidR="007B710C" w:rsidRPr="007B710C" w:rsidRDefault="007B710C" w:rsidP="007B710C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7B710C">
        <w:rPr>
          <w:rFonts w:ascii="Times New Roman" w:eastAsia="Calibri" w:hAnsi="Times New Roman" w:cs="Times New Roman"/>
          <w:b/>
          <w:sz w:val="24"/>
        </w:rPr>
        <w:t xml:space="preserve">IZVJEŠĆE </w:t>
      </w:r>
      <w:r w:rsidRPr="007B710C">
        <w:rPr>
          <w:rFonts w:ascii="Times New Roman" w:eastAsia="Calibri" w:hAnsi="Times New Roman" w:cs="Times New Roman"/>
          <w:b/>
          <w:sz w:val="24"/>
          <w:szCs w:val="24"/>
        </w:rPr>
        <w:t>STEČAJNOGA</w:t>
      </w:r>
      <w:r w:rsidRPr="007B710C">
        <w:rPr>
          <w:rFonts w:ascii="Times New Roman" w:eastAsia="Calibri" w:hAnsi="Times New Roman" w:cs="Times New Roman"/>
          <w:b/>
          <w:sz w:val="24"/>
        </w:rPr>
        <w:t xml:space="preserve"> UPRAVITELJA O TIJEKU </w:t>
      </w:r>
      <w:r w:rsidRPr="007B710C">
        <w:rPr>
          <w:rFonts w:ascii="Times New Roman" w:eastAsia="Calibri" w:hAnsi="Times New Roman" w:cs="Times New Roman"/>
          <w:b/>
          <w:sz w:val="24"/>
          <w:szCs w:val="24"/>
        </w:rPr>
        <w:t>STEČAJNOGA</w:t>
      </w:r>
      <w:r w:rsidRPr="007B710C">
        <w:rPr>
          <w:rFonts w:ascii="Times New Roman" w:eastAsia="Calibri" w:hAnsi="Times New Roman" w:cs="Times New Roman"/>
          <w:b/>
          <w:sz w:val="24"/>
        </w:rPr>
        <w:t xml:space="preserve"> POSTUPKA I STANJU STEČAJNE MASE</w:t>
      </w:r>
    </w:p>
    <w:p w:rsidR="007B710C" w:rsidRPr="007B710C" w:rsidRDefault="007B710C" w:rsidP="007B710C">
      <w:pPr>
        <w:spacing w:after="8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7B710C" w:rsidRPr="007B710C" w:rsidRDefault="007B710C" w:rsidP="007B710C">
      <w:pPr>
        <w:spacing w:after="8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Nadle</w:t>
      </w:r>
      <w:r w:rsidRPr="007B710C">
        <w:rPr>
          <w:rFonts w:ascii="Times New Roman" w:eastAsia="Calibri" w:hAnsi="Times New Roman" w:cs="Times New Roman"/>
          <w:sz w:val="24"/>
        </w:rPr>
        <w:t>ž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ni</w:t>
      </w:r>
      <w:r w:rsidRPr="007B710C">
        <w:rPr>
          <w:rFonts w:ascii="Times New Roman" w:eastAsia="Calibri" w:hAnsi="Times New Roman" w:cs="Times New Roman"/>
          <w:sz w:val="24"/>
        </w:rPr>
        <w:t xml:space="preserve"> 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trgova</w:t>
      </w:r>
      <w:r w:rsidRPr="007B710C">
        <w:rPr>
          <w:rFonts w:ascii="Times New Roman" w:eastAsia="Calibri" w:hAnsi="Times New Roman" w:cs="Times New Roman"/>
          <w:sz w:val="24"/>
        </w:rPr>
        <w:t>č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ki</w:t>
      </w:r>
      <w:r w:rsidRPr="007B710C">
        <w:rPr>
          <w:rFonts w:ascii="Times New Roman" w:eastAsia="Calibri" w:hAnsi="Times New Roman" w:cs="Times New Roman"/>
          <w:sz w:val="24"/>
        </w:rPr>
        <w:t xml:space="preserve"> 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sud</w:t>
      </w:r>
      <w:r w:rsidRPr="007B710C">
        <w:rPr>
          <w:rFonts w:ascii="Times New Roman" w:eastAsia="Calibri" w:hAnsi="Times New Roman" w:cs="Times New Roman"/>
          <w:sz w:val="24"/>
        </w:rPr>
        <w:t xml:space="preserve"> ___</w:t>
      </w:r>
      <w:r w:rsidRPr="007B710C">
        <w:rPr>
          <w:rFonts w:ascii="Times New Roman" w:eastAsia="Calibri" w:hAnsi="Times New Roman" w:cs="Times New Roman"/>
          <w:sz w:val="24"/>
          <w:u w:val="single"/>
        </w:rPr>
        <w:t>Trgovački sud u Zagrebu</w:t>
      </w:r>
      <w:r w:rsidRPr="007B710C">
        <w:rPr>
          <w:rFonts w:ascii="Times New Roman" w:eastAsia="Calibri" w:hAnsi="Times New Roman" w:cs="Times New Roman"/>
          <w:sz w:val="24"/>
        </w:rPr>
        <w:t>__________________</w:t>
      </w:r>
    </w:p>
    <w:p w:rsidR="007B710C" w:rsidRPr="007B710C" w:rsidRDefault="007B710C" w:rsidP="007B710C">
      <w:pPr>
        <w:spacing w:after="8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Poslovni broj spisa ___</w:t>
      </w:r>
      <w:r w:rsidRPr="007B710C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66 St-1558/2015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____________________________</w:t>
      </w:r>
    </w:p>
    <w:p w:rsidR="007B710C" w:rsidRPr="007B710C" w:rsidRDefault="007B710C" w:rsidP="007B710C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Dužnik (ime i prezime / tvrtka ili naziv, OIB, adresa / sjedište) ___</w:t>
      </w:r>
      <w:r w:rsidRPr="007B710C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Stečajna masa RSI ZAGREB d.o.o. za trgovinu, zastupanje i usluge, Odvojak Augusta Šenoe 9, Mala Gorica, 10431 Sveta Nedelja, MBO:080276635; OIB:64868967265._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_______________________</w:t>
      </w:r>
    </w:p>
    <w:p w:rsidR="007B710C" w:rsidRPr="007B710C" w:rsidRDefault="007B710C" w:rsidP="007B710C">
      <w:pPr>
        <w:spacing w:after="8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pl-PL"/>
        </w:rPr>
      </w:pPr>
    </w:p>
    <w:p w:rsidR="007B710C" w:rsidRPr="007B710C" w:rsidRDefault="007B710C" w:rsidP="007B710C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I.  TIJEK STEČAJNOGA POSTUPKA U RAZDOBLJU OD__</w:t>
      </w:r>
      <w:r w:rsidR="00314F7B" w:rsidRPr="00314F7B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25. ožujka</w:t>
      </w:r>
      <w:r w:rsidR="00314F7B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Pr="007B710C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2016.god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.</w:t>
      </w:r>
      <w:r w:rsidR="00314F7B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DO</w:t>
      </w:r>
      <w:r w:rsidR="00314F7B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</w:t>
      </w:r>
      <w:r w:rsidR="001311AD">
        <w:rPr>
          <w:rFonts w:ascii="Times New Roman" w:eastAsia="Calibri" w:hAnsi="Times New Roman" w:cs="Times New Roman"/>
          <w:sz w:val="24"/>
          <w:szCs w:val="24"/>
          <w:lang w:val="pl-PL"/>
        </w:rPr>
        <w:t>31</w:t>
      </w:r>
      <w:r w:rsidR="00314F7B" w:rsidRPr="00314F7B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.</w:t>
      </w:r>
      <w:r w:rsidR="001311AD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listopada</w:t>
      </w:r>
      <w:r w:rsidRPr="007B710C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 xml:space="preserve"> 2016.god.</w:t>
      </w: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__________</w:t>
      </w:r>
    </w:p>
    <w:p w:rsidR="007B710C" w:rsidRPr="007B710C" w:rsidRDefault="00314F7B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1</w:t>
      </w:r>
      <w:r w:rsidR="007B710C" w:rsidRPr="007B710C">
        <w:rPr>
          <w:rFonts w:ascii="Arial" w:eastAsia="Calibri" w:hAnsi="Arial" w:cs="Arial"/>
          <w:b/>
          <w:sz w:val="24"/>
          <w:szCs w:val="24"/>
        </w:rPr>
        <w:t>.Radnje koje je poduzeo stečajni upravitelj</w:t>
      </w:r>
      <w:r>
        <w:rPr>
          <w:rFonts w:ascii="Arial" w:eastAsia="Calibri" w:hAnsi="Arial" w:cs="Arial"/>
          <w:b/>
          <w:sz w:val="24"/>
          <w:szCs w:val="24"/>
        </w:rPr>
        <w:t xml:space="preserve"> u izvještajnom razdoblju</w:t>
      </w:r>
    </w:p>
    <w:p w:rsidR="0004572F" w:rsidRDefault="007B710C" w:rsidP="007B710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 w:rsidR="0004572F">
        <w:rPr>
          <w:rFonts w:ascii="Arial" w:eastAsia="Times New Roman" w:hAnsi="Arial" w:cs="Arial"/>
          <w:sz w:val="24"/>
          <w:szCs w:val="24"/>
          <w:lang w:eastAsia="hr-HR"/>
        </w:rPr>
        <w:t>otvorio žiro račun stečajne mase u Erste&amp;steiermarkische bank na OIB stečajnog upravitelja,</w:t>
      </w:r>
    </w:p>
    <w:p w:rsidR="00975E12" w:rsidRDefault="0004572F" w:rsidP="007B710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- s opskrbljivačem ELEKTRA ZAGREB, pogon Samobor zaključio ugovor o </w:t>
      </w:r>
      <w:r w:rsidR="00975E12">
        <w:rPr>
          <w:rFonts w:ascii="Arial" w:eastAsia="Times New Roman" w:hAnsi="Arial" w:cs="Arial"/>
          <w:sz w:val="24"/>
          <w:szCs w:val="24"/>
          <w:lang w:eastAsia="hr-HR"/>
        </w:rPr>
        <w:t xml:space="preserve">korištenju mreže o ponovnom ukopčanju električne energije na nekretnini </w:t>
      </w:r>
      <w:r w:rsidR="00975E12" w:rsidRPr="00975E12">
        <w:rPr>
          <w:rFonts w:ascii="Arial" w:eastAsia="Times New Roman" w:hAnsi="Arial" w:cs="Times New Roman"/>
          <w:sz w:val="24"/>
          <w:szCs w:val="28"/>
          <w:lang w:eastAsia="hr-HR"/>
        </w:rPr>
        <w:t>kuća s dvorom Mala Gorica, Samobor</w:t>
      </w:r>
      <w:r w:rsidR="00975E12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:rsidR="00975E12" w:rsidRDefault="00975E12" w:rsidP="007B710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 objavio tri puta oglas za unovčenje pokretnina na web stranicama sudačke mreže, te unovčio dio pokretnina,</w:t>
      </w:r>
    </w:p>
    <w:p w:rsidR="00913FF5" w:rsidRDefault="00975E12" w:rsidP="007B710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- </w:t>
      </w:r>
      <w:r w:rsidR="00913FF5">
        <w:rPr>
          <w:rFonts w:ascii="Arial" w:eastAsia="Times New Roman" w:hAnsi="Arial" w:cs="Arial"/>
          <w:sz w:val="24"/>
          <w:szCs w:val="24"/>
          <w:lang w:eastAsia="hr-HR"/>
        </w:rPr>
        <w:t>dostavio sudovima podneske za preuzimanje ovršnih postupaka koji se vode protiv RSI ZAGREB d.o.o. a u ime stečajne mase.</w:t>
      </w:r>
    </w:p>
    <w:p w:rsidR="00975E12" w:rsidRDefault="00913FF5" w:rsidP="007B710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</w:p>
    <w:p w:rsidR="007B710C" w:rsidRPr="007B710C" w:rsidRDefault="00913FF5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</w:t>
      </w:r>
      <w:r w:rsidR="007B710C" w:rsidRPr="007B710C">
        <w:rPr>
          <w:rFonts w:ascii="Arial" w:eastAsia="Calibri" w:hAnsi="Arial" w:cs="Arial"/>
          <w:b/>
          <w:sz w:val="24"/>
          <w:szCs w:val="24"/>
        </w:rPr>
        <w:t>.Financijsko izvješće</w:t>
      </w:r>
    </w:p>
    <w:p w:rsidR="007B710C" w:rsidRPr="007B710C" w:rsidRDefault="00913FF5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</w:t>
      </w:r>
      <w:r w:rsidR="007B710C" w:rsidRPr="007B710C">
        <w:rPr>
          <w:rFonts w:ascii="Arial" w:eastAsia="Calibri" w:hAnsi="Arial" w:cs="Arial"/>
          <w:b/>
          <w:sz w:val="24"/>
          <w:szCs w:val="24"/>
        </w:rPr>
        <w:t>.1.Prihod</w:t>
      </w:r>
    </w:p>
    <w:p w:rsidR="007B710C" w:rsidRDefault="007B710C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Od otvaranja stečajnog postupka</w:t>
      </w:r>
      <w:r w:rsidR="00913FF5">
        <w:rPr>
          <w:rFonts w:ascii="Arial" w:eastAsia="Calibri" w:hAnsi="Arial" w:cs="Arial"/>
          <w:sz w:val="24"/>
          <w:szCs w:val="24"/>
        </w:rPr>
        <w:t xml:space="preserve"> ostvaren je sljedeći </w:t>
      </w:r>
      <w:r w:rsidRPr="007B710C">
        <w:rPr>
          <w:rFonts w:ascii="Arial" w:eastAsia="Calibri" w:hAnsi="Arial" w:cs="Arial"/>
          <w:sz w:val="24"/>
          <w:szCs w:val="24"/>
        </w:rPr>
        <w:t>prihod</w:t>
      </w:r>
      <w:r w:rsidR="00913FF5">
        <w:rPr>
          <w:rFonts w:ascii="Arial" w:eastAsia="Calibri" w:hAnsi="Arial" w:cs="Arial"/>
          <w:sz w:val="24"/>
          <w:szCs w:val="24"/>
        </w:rPr>
        <w:t>:</w:t>
      </w:r>
    </w:p>
    <w:p w:rsidR="00913FF5" w:rsidRDefault="00913FF5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prihod od prodaje pokretnina (stolice) ..................................  4.000,00 kn</w:t>
      </w:r>
    </w:p>
    <w:p w:rsidR="00913FF5" w:rsidRDefault="00913FF5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Pr="001311AD">
        <w:rPr>
          <w:rFonts w:ascii="Arial" w:eastAsia="Calibri" w:hAnsi="Arial" w:cs="Arial"/>
          <w:sz w:val="24"/>
          <w:szCs w:val="24"/>
        </w:rPr>
        <w:t>prihod od zbrinjavanja viljuškara kao sekundarne sirovine.   1.500,00 kn</w:t>
      </w:r>
    </w:p>
    <w:p w:rsidR="001311AD" w:rsidRDefault="001311AD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u w:val="single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Pr="001311AD">
        <w:rPr>
          <w:rFonts w:ascii="Arial" w:eastAsia="Calibri" w:hAnsi="Arial" w:cs="Arial"/>
          <w:sz w:val="24"/>
          <w:szCs w:val="24"/>
          <w:u w:val="single"/>
        </w:rPr>
        <w:t>pripis pasivne kamate ...........................................................         2,19 kn</w:t>
      </w:r>
    </w:p>
    <w:p w:rsidR="00913FF5" w:rsidRDefault="00913FF5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  <w:t>Ukupno: ..................................................   5.50</w:t>
      </w:r>
      <w:r w:rsidR="001311AD">
        <w:rPr>
          <w:rFonts w:ascii="Arial" w:eastAsia="Calibri" w:hAnsi="Arial" w:cs="Arial"/>
          <w:sz w:val="24"/>
          <w:szCs w:val="24"/>
        </w:rPr>
        <w:t>2,19</w:t>
      </w:r>
      <w:r>
        <w:rPr>
          <w:rFonts w:ascii="Arial" w:eastAsia="Calibri" w:hAnsi="Arial" w:cs="Arial"/>
          <w:sz w:val="24"/>
          <w:szCs w:val="24"/>
        </w:rPr>
        <w:t xml:space="preserve"> kn</w:t>
      </w:r>
    </w:p>
    <w:p w:rsidR="00913FF5" w:rsidRPr="00913FF5" w:rsidRDefault="00913FF5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:rsidR="007B710C" w:rsidRPr="007B710C" w:rsidRDefault="00913FF5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</w:t>
      </w:r>
      <w:r w:rsidR="007B710C" w:rsidRPr="007B710C">
        <w:rPr>
          <w:rFonts w:ascii="Arial" w:eastAsia="Calibri" w:hAnsi="Arial" w:cs="Arial"/>
          <w:b/>
          <w:sz w:val="24"/>
          <w:szCs w:val="24"/>
        </w:rPr>
        <w:t>.2.Rashod</w:t>
      </w:r>
    </w:p>
    <w:p w:rsidR="007B710C" w:rsidRDefault="00913FF5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Ostvareni i plaćeni troškovi</w:t>
      </w:r>
      <w:r w:rsidR="001311AD">
        <w:rPr>
          <w:rFonts w:ascii="Arial" w:eastAsia="Calibri" w:hAnsi="Arial" w:cs="Arial"/>
          <w:sz w:val="24"/>
          <w:szCs w:val="24"/>
        </w:rPr>
        <w:t>:</w:t>
      </w:r>
    </w:p>
    <w:p w:rsidR="001311AD" w:rsidRDefault="001311AD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bankarske naknade ...............................................................       97,29 kn</w:t>
      </w:r>
    </w:p>
    <w:p w:rsidR="001311AD" w:rsidRDefault="001311AD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plaćeni računi za el.energiju (nekr.kuća – Mala Gorica).......       171,26 kn</w:t>
      </w:r>
    </w:p>
    <w:p w:rsidR="001311AD" w:rsidRPr="001311AD" w:rsidRDefault="001311AD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1311AD">
        <w:rPr>
          <w:rFonts w:ascii="Arial" w:eastAsia="Calibri" w:hAnsi="Arial" w:cs="Arial"/>
          <w:sz w:val="24"/>
          <w:szCs w:val="24"/>
          <w:u w:val="single"/>
        </w:rPr>
        <w:t>- usluga prijevoza viljuškara .....................................................     750,00 kn</w:t>
      </w:r>
    </w:p>
    <w:p w:rsidR="001311AD" w:rsidRDefault="001311AD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Ukupno: .........................................................................  1.018,55 kn</w:t>
      </w:r>
    </w:p>
    <w:p w:rsidR="00894550" w:rsidRDefault="00894550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:rsidR="00894550" w:rsidRDefault="00894550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Ostvareni i neplaćeni troškovi:</w:t>
      </w:r>
    </w:p>
    <w:p w:rsidR="00894550" w:rsidRPr="007B710C" w:rsidRDefault="00894550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Od otvaranja stečajnog postupka ostvareni su sljedeći troškovi, koji do sada nisu plaćeni:</w:t>
      </w:r>
    </w:p>
    <w:p w:rsidR="007B710C" w:rsidRPr="007B710C" w:rsidRDefault="007B710C" w:rsidP="007B710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 xml:space="preserve">trošak izrade pečata ........................................................... </w:t>
      </w:r>
      <w:r w:rsidR="00894550">
        <w:rPr>
          <w:rFonts w:ascii="Arial" w:eastAsia="Calibri" w:hAnsi="Arial" w:cs="Arial"/>
          <w:sz w:val="24"/>
          <w:szCs w:val="24"/>
        </w:rPr>
        <w:t xml:space="preserve">    238,79</w:t>
      </w:r>
      <w:r w:rsidRPr="007B710C">
        <w:rPr>
          <w:rFonts w:ascii="Arial" w:eastAsia="Calibri" w:hAnsi="Arial" w:cs="Arial"/>
          <w:sz w:val="24"/>
          <w:szCs w:val="24"/>
        </w:rPr>
        <w:t xml:space="preserve"> kn</w:t>
      </w:r>
    </w:p>
    <w:p w:rsidR="007B710C" w:rsidRPr="007B710C" w:rsidRDefault="007B710C" w:rsidP="007B710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 xml:space="preserve">trošak uredskog materijala ................................................. </w:t>
      </w:r>
      <w:r w:rsidR="00894550">
        <w:rPr>
          <w:rFonts w:ascii="Arial" w:eastAsia="Calibri" w:hAnsi="Arial" w:cs="Arial"/>
          <w:sz w:val="24"/>
          <w:szCs w:val="24"/>
        </w:rPr>
        <w:t xml:space="preserve">    </w:t>
      </w:r>
      <w:r w:rsidRPr="007B710C">
        <w:rPr>
          <w:rFonts w:ascii="Arial" w:eastAsia="Calibri" w:hAnsi="Arial" w:cs="Arial"/>
          <w:sz w:val="24"/>
          <w:szCs w:val="24"/>
        </w:rPr>
        <w:t>100,00 kn</w:t>
      </w:r>
    </w:p>
    <w:p w:rsidR="007B710C" w:rsidRDefault="007B710C" w:rsidP="007B710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 xml:space="preserve">trošak vlastitog auta u službene svrhe ...............................  </w:t>
      </w:r>
      <w:r w:rsidR="00894550">
        <w:rPr>
          <w:rFonts w:ascii="Arial" w:eastAsia="Calibri" w:hAnsi="Arial" w:cs="Arial"/>
          <w:sz w:val="24"/>
          <w:szCs w:val="24"/>
        </w:rPr>
        <w:t xml:space="preserve">   955,00</w:t>
      </w:r>
      <w:r w:rsidRPr="007B710C">
        <w:rPr>
          <w:rFonts w:ascii="Arial" w:eastAsia="Calibri" w:hAnsi="Arial" w:cs="Arial"/>
          <w:sz w:val="24"/>
          <w:szCs w:val="24"/>
        </w:rPr>
        <w:t xml:space="preserve"> kn</w:t>
      </w:r>
    </w:p>
    <w:p w:rsidR="00894550" w:rsidRPr="007B710C" w:rsidRDefault="00894550" w:rsidP="007B710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trošak telefona ....................................................................</w:t>
      </w:r>
      <w:r w:rsidR="00296E87">
        <w:rPr>
          <w:rFonts w:ascii="Arial" w:eastAsia="Calibri" w:hAnsi="Arial" w:cs="Arial"/>
          <w:sz w:val="24"/>
          <w:szCs w:val="24"/>
        </w:rPr>
        <w:t xml:space="preserve">     203,20 kn</w:t>
      </w:r>
    </w:p>
    <w:p w:rsidR="007B710C" w:rsidRPr="007B710C" w:rsidRDefault="007B710C" w:rsidP="007B710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suradnik za administrativne poslove (popis imovine,</w:t>
      </w:r>
    </w:p>
    <w:p w:rsidR="007B710C" w:rsidRPr="007B710C" w:rsidRDefault="007B710C" w:rsidP="007B710C">
      <w:pPr>
        <w:spacing w:after="0" w:line="240" w:lineRule="auto"/>
        <w:ind w:left="1068"/>
        <w:contextualSpacing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7B710C">
        <w:rPr>
          <w:rFonts w:ascii="Arial" w:eastAsia="Calibri" w:hAnsi="Arial" w:cs="Arial"/>
          <w:sz w:val="24"/>
          <w:szCs w:val="24"/>
          <w:u w:val="single"/>
        </w:rPr>
        <w:t>obrada tražbina i izračun kamate za I.-viši ispl.red) bruto .</w:t>
      </w:r>
      <w:r w:rsidR="00296E87">
        <w:rPr>
          <w:rFonts w:ascii="Arial" w:eastAsia="Calibri" w:hAnsi="Arial" w:cs="Arial"/>
          <w:sz w:val="24"/>
          <w:szCs w:val="24"/>
          <w:u w:val="single"/>
        </w:rPr>
        <w:t xml:space="preserve">   </w:t>
      </w:r>
      <w:r w:rsidRPr="007B710C">
        <w:rPr>
          <w:rFonts w:ascii="Arial" w:eastAsia="Calibri" w:hAnsi="Arial" w:cs="Arial"/>
          <w:sz w:val="24"/>
          <w:szCs w:val="24"/>
          <w:u w:val="single"/>
        </w:rPr>
        <w:t xml:space="preserve"> 2.039,01 kn</w:t>
      </w:r>
    </w:p>
    <w:p w:rsidR="007B710C" w:rsidRPr="007B710C" w:rsidRDefault="007B710C" w:rsidP="007B710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B710C">
        <w:rPr>
          <w:rFonts w:ascii="Arial" w:eastAsia="Times New Roman" w:hAnsi="Arial" w:cs="Arial"/>
          <w:bCs/>
          <w:sz w:val="24"/>
          <w:szCs w:val="24"/>
        </w:rPr>
        <w:tab/>
      </w:r>
      <w:r w:rsidRPr="007B710C">
        <w:rPr>
          <w:rFonts w:ascii="Arial" w:eastAsia="Times New Roman" w:hAnsi="Arial" w:cs="Arial"/>
          <w:bCs/>
          <w:sz w:val="24"/>
          <w:szCs w:val="24"/>
        </w:rPr>
        <w:tab/>
      </w:r>
      <w:r w:rsidRPr="007B710C">
        <w:rPr>
          <w:rFonts w:ascii="Arial" w:eastAsia="Times New Roman" w:hAnsi="Arial" w:cs="Arial"/>
          <w:bCs/>
          <w:sz w:val="24"/>
          <w:szCs w:val="24"/>
        </w:rPr>
        <w:tab/>
        <w:t xml:space="preserve">Ukupno: ............................................................. </w:t>
      </w:r>
      <w:r w:rsidR="00296E87">
        <w:rPr>
          <w:rFonts w:ascii="Arial" w:eastAsia="Times New Roman" w:hAnsi="Arial" w:cs="Arial"/>
          <w:bCs/>
          <w:sz w:val="24"/>
          <w:szCs w:val="24"/>
        </w:rPr>
        <w:t xml:space="preserve">   3.536,00</w:t>
      </w:r>
      <w:r w:rsidRPr="007B710C">
        <w:rPr>
          <w:rFonts w:ascii="Arial" w:eastAsia="Times New Roman" w:hAnsi="Arial" w:cs="Arial"/>
          <w:bCs/>
          <w:sz w:val="24"/>
          <w:szCs w:val="24"/>
        </w:rPr>
        <w:t xml:space="preserve"> kn</w:t>
      </w:r>
    </w:p>
    <w:p w:rsidR="00DD1428" w:rsidRDefault="007B710C" w:rsidP="007B710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B710C">
        <w:rPr>
          <w:rFonts w:ascii="Arial" w:eastAsia="Times New Roman" w:hAnsi="Arial" w:cs="Arial"/>
          <w:bCs/>
          <w:sz w:val="24"/>
          <w:szCs w:val="24"/>
        </w:rPr>
        <w:lastRenderedPageBreak/>
        <w:tab/>
      </w:r>
      <w:r w:rsidR="00DD1428">
        <w:rPr>
          <w:rFonts w:ascii="Arial" w:eastAsia="Times New Roman" w:hAnsi="Arial" w:cs="Arial"/>
          <w:bCs/>
          <w:sz w:val="24"/>
          <w:szCs w:val="24"/>
        </w:rPr>
        <w:t>Stanje žiro računa na dan 17.listopada 2016.godine iznosi 4.483,64 kn.</w:t>
      </w:r>
    </w:p>
    <w:p w:rsidR="00DD1428" w:rsidRDefault="00DD1428" w:rsidP="007B710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7B710C" w:rsidRPr="007B710C" w:rsidRDefault="00D72201" w:rsidP="007B710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2</w:t>
      </w:r>
      <w:r w:rsidR="007B710C" w:rsidRPr="007B710C">
        <w:rPr>
          <w:rFonts w:ascii="Arial" w:eastAsia="Times New Roman" w:hAnsi="Arial" w:cs="Arial"/>
          <w:b/>
          <w:bCs/>
          <w:sz w:val="24"/>
          <w:szCs w:val="24"/>
        </w:rPr>
        <w:t>.3.Predračun troškova za naredno tromjesečno razdoblje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poštanski troškovi (200,00 kn/mjes) ...............................................    600,00 kn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trošak telefona (100,00 kn/mjes).....................................................    300,00 kn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trošak uredskog materijala (100,00 kn/mjes) ..................................    300,00 kn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trošak fotokopiranja (100,00 kn/mjes) .............................................    300,00 kn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trošak osobnog automobila u služb.svrhe ......................................  1.000,00 kn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suradnik za administrativne poslove, pokazivanje nekretnina,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7B710C">
        <w:rPr>
          <w:rFonts w:ascii="Arial" w:eastAsia="Calibri" w:hAnsi="Arial" w:cs="Arial"/>
          <w:sz w:val="24"/>
          <w:szCs w:val="24"/>
          <w:u w:val="single"/>
        </w:rPr>
        <w:t xml:space="preserve">  oglašavanje i prodaju pokretnina(1.000,00 kn/mjes + dopr.)..........  4.067,79 kn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ab/>
        <w:t>Ukupno .................................................................................   6.567,79 kn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7B710C" w:rsidRPr="007B710C" w:rsidRDefault="007B710C" w:rsidP="007B710C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II. STANJE STEČAJNE MASE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7B710C" w:rsidRPr="007B710C" w:rsidRDefault="00D72201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3</w:t>
      </w:r>
      <w:r w:rsidR="007B710C" w:rsidRPr="007B710C">
        <w:rPr>
          <w:rFonts w:ascii="Arial" w:eastAsia="Calibri" w:hAnsi="Arial" w:cs="Arial"/>
          <w:b/>
          <w:sz w:val="24"/>
          <w:szCs w:val="24"/>
        </w:rPr>
        <w:t>.Popis imovine i obveza</w:t>
      </w:r>
    </w:p>
    <w:p w:rsidR="007B710C" w:rsidRPr="007B710C" w:rsidRDefault="00D72201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3</w:t>
      </w:r>
      <w:r w:rsidR="007B710C" w:rsidRPr="007B710C">
        <w:rPr>
          <w:rFonts w:ascii="Arial" w:eastAsia="Calibri" w:hAnsi="Arial" w:cs="Arial"/>
          <w:b/>
          <w:sz w:val="24"/>
          <w:szCs w:val="24"/>
        </w:rPr>
        <w:t>.1.Nekretnine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 w:rsidRPr="007B710C">
        <w:rPr>
          <w:rFonts w:ascii="Arial" w:eastAsia="Times New Roman" w:hAnsi="Arial" w:cs="Arial"/>
          <w:b/>
          <w:sz w:val="24"/>
          <w:szCs w:val="28"/>
          <w:lang w:eastAsia="hr-HR"/>
        </w:rPr>
        <w:t>●</w:t>
      </w:r>
      <w:r w:rsidR="00D72201">
        <w:rPr>
          <w:rFonts w:ascii="Arial" w:eastAsia="Times New Roman" w:hAnsi="Arial" w:cs="Arial"/>
          <w:b/>
          <w:sz w:val="24"/>
          <w:szCs w:val="28"/>
          <w:lang w:eastAsia="hr-HR"/>
        </w:rPr>
        <w:t>3</w:t>
      </w:r>
      <w:r w:rsidRPr="007B710C">
        <w:rPr>
          <w:rFonts w:ascii="Arial" w:eastAsia="Times New Roman" w:hAnsi="Arial" w:cs="Arial"/>
          <w:b/>
          <w:sz w:val="24"/>
          <w:szCs w:val="28"/>
          <w:lang w:eastAsia="hr-HR"/>
        </w:rPr>
        <w:t>.1.1.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 xml:space="preserve"> poslovni objekt proizvodna hala Donja Pačetina</w:t>
      </w:r>
    </w:p>
    <w:p w:rsidR="007B710C" w:rsidRDefault="007B710C" w:rsidP="007B710C">
      <w:pPr>
        <w:spacing w:after="0" w:line="240" w:lineRule="auto"/>
        <w:ind w:firstLine="708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Poslovni objekt proizvodna hala Donja Pačetina, upisan je u zemljišne knjige Zemljišnoknjižnog odjela Zabok, k.o. 334359 Donja Pačetina, z.k.uložak 2602, k.č.377, kuća br. BB, zgrada, dvorište i pašnjak, ukupno 4.395m</w:t>
      </w:r>
      <w:r w:rsidRPr="007B710C">
        <w:rPr>
          <w:rFonts w:ascii="Arial" w:eastAsia="Times New Roman" w:hAnsi="Arial" w:cs="Arial"/>
          <w:sz w:val="24"/>
          <w:szCs w:val="28"/>
          <w:lang w:eastAsia="hr-HR"/>
        </w:rPr>
        <w:t>²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.</w:t>
      </w:r>
    </w:p>
    <w:p w:rsidR="00110901" w:rsidRDefault="00110901" w:rsidP="003C7FA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3C7FA4" w:rsidRDefault="003C7FA4" w:rsidP="003C7FA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Na nekretnini su upisani slijedeći tereti:</w:t>
      </w:r>
    </w:p>
    <w:p w:rsidR="003C7FA4" w:rsidRDefault="003C7FA4" w:rsidP="003C7FA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3C7FA4" w:rsidRPr="007B710C" w:rsidRDefault="003C7FA4" w:rsidP="003C7FA4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1.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06.11.2009. broj Z-2641/09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razlučni vjerovnik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POSOJILNICA-BANK BOROVLJE CELOVEC, OIB: 69427775688, HAUPTPLATZ 16, A-9170 BOROVLJE/FERLACH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io je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pravo zaloga na nekretnine radi osiguranja tražbine u iznosu od 700.000,00 EUR-a u uvećano za redovnu ugovornu kamatnu stopu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,</w:t>
      </w:r>
    </w:p>
    <w:p w:rsidR="003C7FA4" w:rsidRPr="007B710C" w:rsidRDefault="003C7FA4" w:rsidP="007B710C">
      <w:pPr>
        <w:spacing w:after="0" w:line="240" w:lineRule="auto"/>
        <w:ind w:firstLine="708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7B710C" w:rsidRPr="007B710C" w:rsidRDefault="003C7FA4" w:rsidP="003C7FA4">
      <w:pPr>
        <w:spacing w:after="0" w:line="269" w:lineRule="atLeast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2.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07.12.2012. broj Z-3441/12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razlučni vjerovnik</w:t>
      </w:r>
      <w:r w:rsidR="007B710C" w:rsidRPr="007B710C">
        <w:rPr>
          <w:rFonts w:ascii="Arial" w:eastAsia="Times New Roman" w:hAnsi="Arial" w:cs="Times New Roman"/>
          <w:sz w:val="24"/>
          <w:szCs w:val="28"/>
          <w:lang w:eastAsia="hr-HR"/>
        </w:rPr>
        <w:tab/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REPUBLIKA  HRVATSKA – MINISTARSTVO FINANCIJA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,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POREZNA UPRAVA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io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je pravo zaloga na nekretnine radi osiguranja novčane tražbine u iznosu od 936.906,43 kuna sa zakonskim zateznim kamatama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,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7B710C" w:rsidRPr="007B710C" w:rsidRDefault="003C7FA4" w:rsidP="00932B83">
      <w:pPr>
        <w:spacing w:after="0" w:line="269" w:lineRule="atLeast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3.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21.05.2013. broj Z-1153/13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predbilježuje se pravo zaloga na nekretnine za iznos od 5.000.000,00 EUR (slovima:petmilijunaeura) isplaćeno u EUR-ima, s fiksnom kamatnom stopom od 7,7% godišnje</w:t>
      </w:r>
      <w:r w:rsidR="00932B8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, </w:t>
      </w:r>
      <w:r w:rsidR="00932B83"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 korist:</w:t>
      </w:r>
      <w:r w:rsidR="00932B83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 </w:t>
      </w:r>
      <w:r w:rsidR="00932B83"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KOMPANIJA MG UNIQUE SECURITIES (UK) LONDON,</w:t>
      </w:r>
      <w:r w:rsidR="00932B83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="00932B83"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OIB: 09144953588, 101 MARSHALLS CLOSE, NEW SOUTHGATE, LONDON, N11 1 TG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932B83" w:rsidRPr="007B710C" w:rsidRDefault="00932B83" w:rsidP="00932B83">
      <w:pPr>
        <w:spacing w:after="0" w:line="0" w:lineRule="atLeast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4.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21.02.2014. broj Z-441/14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razlučni vjerovnik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RAIFFEISENBANK AUSTRIA d.d.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OIB:53056966535,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ZAGREB, PETRINJSKA 59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,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io je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pravo zaloga a radi osiguranja novčane tražbine  u iznosu od 3.618.796,05 kn, zajedno sa zakonskom zateznom kamatom</w:t>
      </w:r>
    </w:p>
    <w:p w:rsidR="007B710C" w:rsidRDefault="00932B83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br/>
      </w:r>
      <w:r w:rsidR="007B710C" w:rsidRPr="007B710C">
        <w:rPr>
          <w:rFonts w:ascii="Arial" w:eastAsia="Times New Roman" w:hAnsi="Arial" w:cs="Times New Roman"/>
          <w:sz w:val="24"/>
          <w:szCs w:val="28"/>
          <w:lang w:eastAsia="hr-HR"/>
        </w:rPr>
        <w:t>Navedena nekretnina procijenjena je po stalnom sudskom vještaku za graditeljstvo Daria Halbauer</w:t>
      </w:r>
      <w:r w:rsidR="00703DBB">
        <w:rPr>
          <w:rFonts w:ascii="Arial" w:eastAsia="Times New Roman" w:hAnsi="Arial" w:cs="Times New Roman"/>
          <w:sz w:val="24"/>
          <w:szCs w:val="28"/>
          <w:lang w:eastAsia="hr-HR"/>
        </w:rPr>
        <w:t>a</w:t>
      </w:r>
      <w:r w:rsidR="007B710C"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iz Zagreba i revidirana po Raiffeisen consulting d.o.o. na iznos 1.225.000,00 EUR. </w:t>
      </w:r>
    </w:p>
    <w:p w:rsidR="00110901" w:rsidRDefault="00703DBB" w:rsidP="007B710C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Na navedenoj nekretnini prvoupisani razlučni vjerovnik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POSOJILNICA-BANK BOROVLJE CELOVEC, OIB: 69427775688, HAUPTPLATZ 16, A-9170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lastRenderedPageBreak/>
        <w:t>BOROVLJE/FERLACH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inicirao je prodaju u ovršnom postupku pri Općinskom sudu u Zaboku pod.br. Ovr-325/13, a razlučni vjerovnik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RAIFFEISENBANK AUSTRIA d.d.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OIB:53056966535,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ZAGREB, PETRINJSKA 59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pod br. Ovr-</w:t>
      </w:r>
      <w:r w:rsidR="00110901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1422/2012, međutim kako niti na drugom ročištu određenom za prodaju nekretnine nije bilo kupaca ovršni postupak je obustavljen.</w:t>
      </w:r>
    </w:p>
    <w:p w:rsid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U ovršnom </w:t>
      </w:r>
      <w:r w:rsidR="00110901">
        <w:rPr>
          <w:rFonts w:ascii="Arial" w:eastAsia="Times New Roman" w:hAnsi="Arial" w:cs="Times New Roman"/>
          <w:sz w:val="24"/>
          <w:szCs w:val="28"/>
          <w:lang w:eastAsia="hr-HR"/>
        </w:rPr>
        <w:t>postupku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radi prodaje nekretnine Općinski sud u Zaboku je zaključkom od 13.rujna 2013. godine utvrdio da vrijednost nekretnine iznosi 9.759.300,58 kn.</w:t>
      </w:r>
    </w:p>
    <w:p w:rsidR="00110901" w:rsidRPr="007B710C" w:rsidRDefault="00110901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Times New Roman"/>
          <w:sz w:val="24"/>
          <w:szCs w:val="28"/>
          <w:lang w:eastAsia="hr-HR"/>
        </w:rPr>
        <w:t>Kako su se stekli uvjeti za prodaju nekretnine u stečajnom postupku, stečajni upravitelj će predložiti prodaju u stečajnom postupku po početnoj cijeni kao što je utvrđeno zaključkom za prodaju u ovršnom postupku.</w:t>
      </w:r>
    </w:p>
    <w:p w:rsidR="007B710C" w:rsidRPr="007B710C" w:rsidRDefault="007B710C" w:rsidP="007B710C">
      <w:pPr>
        <w:spacing w:after="0" w:line="240" w:lineRule="auto"/>
        <w:ind w:firstLine="708"/>
        <w:rPr>
          <w:rFonts w:ascii="Arial" w:eastAsia="Times New Roman" w:hAnsi="Arial" w:cs="Times New Roman"/>
          <w:b/>
          <w:sz w:val="24"/>
          <w:szCs w:val="28"/>
          <w:lang w:eastAsia="hr-HR"/>
        </w:rPr>
      </w:pPr>
    </w:p>
    <w:p w:rsidR="007B710C" w:rsidRPr="007B710C" w:rsidRDefault="007B710C" w:rsidP="007B710C">
      <w:pPr>
        <w:spacing w:after="0" w:line="240" w:lineRule="auto"/>
        <w:ind w:firstLine="708"/>
        <w:rPr>
          <w:rFonts w:ascii="Arial" w:eastAsia="Times New Roman" w:hAnsi="Arial" w:cs="Times New Roman"/>
          <w:b/>
          <w:sz w:val="24"/>
          <w:szCs w:val="28"/>
          <w:lang w:eastAsia="hr-HR"/>
        </w:rPr>
      </w:pPr>
    </w:p>
    <w:p w:rsidR="007B710C" w:rsidRPr="007B710C" w:rsidRDefault="007B710C" w:rsidP="007B710C">
      <w:pPr>
        <w:spacing w:after="0" w:line="240" w:lineRule="auto"/>
        <w:ind w:firstLine="708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 w:rsidRPr="007B710C">
        <w:rPr>
          <w:rFonts w:ascii="Arial" w:eastAsia="Times New Roman" w:hAnsi="Arial" w:cs="Arial"/>
          <w:b/>
          <w:sz w:val="24"/>
          <w:szCs w:val="28"/>
          <w:lang w:eastAsia="hr-HR"/>
        </w:rPr>
        <w:t>●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 xml:space="preserve"> </w:t>
      </w:r>
      <w:r w:rsidR="00D72201">
        <w:rPr>
          <w:rFonts w:ascii="Arial" w:eastAsia="Times New Roman" w:hAnsi="Arial" w:cs="Times New Roman"/>
          <w:b/>
          <w:sz w:val="24"/>
          <w:szCs w:val="28"/>
          <w:lang w:eastAsia="hr-HR"/>
        </w:rPr>
        <w:t>3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>.1.2.  voćnjak Donja Pačetina</w:t>
      </w:r>
    </w:p>
    <w:p w:rsidR="007B710C" w:rsidRPr="007B710C" w:rsidRDefault="007B710C" w:rsidP="007B710C">
      <w:pPr>
        <w:spacing w:after="0" w:line="240" w:lineRule="auto"/>
        <w:ind w:firstLine="708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upisan je u zemljišne knjige Zemljišnoknjižnog odjela Zabok, k.o. 334359 Donja Pačetina, z.k.uložak 2895, k.č.386/1 voćnjak 324m</w:t>
      </w:r>
      <w:r w:rsidRPr="007B710C">
        <w:rPr>
          <w:rFonts w:ascii="Arial" w:eastAsia="Times New Roman" w:hAnsi="Arial" w:cs="Arial"/>
          <w:sz w:val="24"/>
          <w:szCs w:val="28"/>
          <w:lang w:eastAsia="hr-HR"/>
        </w:rPr>
        <w:t>²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.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110901" w:rsidRDefault="00110901" w:rsidP="00110901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110901" w:rsidRDefault="00110901" w:rsidP="00110901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Na nekretnini su upisani slijedeći tereti:</w:t>
      </w:r>
    </w:p>
    <w:p w:rsidR="00110901" w:rsidRDefault="00110901" w:rsidP="00110901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110901" w:rsidRPr="007B710C" w:rsidRDefault="00110901" w:rsidP="00110901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1.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Zaprimljeno 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30.08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.20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11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. broj Z-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1984/11 razlučni vjerovnik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POSOJILNICA-BANK BOROVLJE CELOVEC, OIB: 69427775688, HAUPTPLATZ 16, A-9170 BOROVLJE/FERLACH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io je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pravo zaloga na nekretnine radi osiguranja tražbine u iznosu od 700.000,00 EUR-a u uvećano za redovnu ugovornu kamatnu stopu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,</w:t>
      </w:r>
    </w:p>
    <w:p w:rsidR="00110901" w:rsidRPr="007B710C" w:rsidRDefault="00110901" w:rsidP="00110901">
      <w:pPr>
        <w:spacing w:after="0" w:line="240" w:lineRule="auto"/>
        <w:ind w:firstLine="708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110901" w:rsidRPr="007B710C" w:rsidRDefault="00110901" w:rsidP="00110901">
      <w:pPr>
        <w:spacing w:after="0" w:line="269" w:lineRule="atLeast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2.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07.12.2012. broj Z-3441/12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razlučni vjerovnik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ab/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REPUBLIKA  HRVATSKA – MINISTARSTVO FINANCIJA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,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POREZNA UPRAVA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io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je pravo zaloga na nekretnine radi osiguranja novčane tražbine u iznosu od 936.906,43 kuna sa zakonskim zateznim kamatama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,</w:t>
      </w:r>
    </w:p>
    <w:p w:rsidR="00D72201" w:rsidRDefault="00110901" w:rsidP="00110901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br/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Na navedenoj nekretnini prvoupisani razlučni vjerovnik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POSOJILNICA-BANK BOROVLJE CELOVEC, OIB: 69427775688, HAUPTPLATZ 16, A-9170 BOROVLJE/FERLACH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inicirao je prodaju u ovršnom postupku pri Općinskom sudu u Zaboku pod.br. Ovr-325/13, </w:t>
      </w:r>
      <w:r w:rsidR="000D2108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međutim Općinski sud u Zaboku oglasio se stvarno nenadležnim i ustupio predmet Trgovačkom sudu u Zagrebu</w:t>
      </w:r>
      <w:r w:rsidR="00D72201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, gdje se vodi pod br. Ovr-411/2016.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7B710C" w:rsidRPr="007B710C" w:rsidRDefault="007B710C" w:rsidP="007B710C">
      <w:pPr>
        <w:spacing w:after="0" w:line="240" w:lineRule="auto"/>
        <w:ind w:firstLine="708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 w:rsidRPr="007B710C">
        <w:rPr>
          <w:rFonts w:ascii="Arial" w:eastAsia="Times New Roman" w:hAnsi="Arial" w:cs="Arial"/>
          <w:b/>
          <w:sz w:val="24"/>
          <w:szCs w:val="28"/>
          <w:lang w:eastAsia="hr-HR"/>
        </w:rPr>
        <w:t>●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 xml:space="preserve"> </w:t>
      </w:r>
      <w:r w:rsidR="00D72201">
        <w:rPr>
          <w:rFonts w:ascii="Arial" w:eastAsia="Times New Roman" w:hAnsi="Arial" w:cs="Times New Roman"/>
          <w:b/>
          <w:sz w:val="24"/>
          <w:szCs w:val="28"/>
          <w:lang w:eastAsia="hr-HR"/>
        </w:rPr>
        <w:t>3</w:t>
      </w: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>.1.3.  kuća s dvorom Mala Gorica, Samobor</w:t>
      </w:r>
    </w:p>
    <w:p w:rsidR="007B710C" w:rsidRPr="007B710C" w:rsidRDefault="007B710C" w:rsidP="007B710C">
      <w:pPr>
        <w:spacing w:after="0" w:line="240" w:lineRule="auto"/>
        <w:ind w:firstLine="708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Kuća s dvorom Mala Gorica, Samobor, upisana je u zemljišne knjige Zemljišnoknjižnog odjela  Samobor, k.o. 337722 Mala Gorica, z.k.uložak 482, k.č.482, dvorišta i kuća kbr.15 Augusta šenoe odvojak,  ukupno 1.108m</w:t>
      </w:r>
      <w:r w:rsidRPr="007B710C">
        <w:rPr>
          <w:rFonts w:ascii="Arial" w:eastAsia="Times New Roman" w:hAnsi="Arial" w:cs="Arial"/>
          <w:sz w:val="24"/>
          <w:szCs w:val="28"/>
          <w:lang w:eastAsia="hr-HR"/>
        </w:rPr>
        <w:t>²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.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ab/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Na nekretnini su upisani slijedeći tereti:</w:t>
      </w:r>
    </w:p>
    <w:p w:rsidR="005305E2" w:rsidRPr="007B710C" w:rsidRDefault="005305E2" w:rsidP="005305E2">
      <w:pPr>
        <w:spacing w:after="0" w:line="0" w:lineRule="atLeast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1.</w:t>
      </w:r>
      <w:r w:rsidRPr="005305E2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11.09.2008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. broj Z-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4465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/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08 razlučni vjerovnik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RAIFFEISENBANK AUSTRIA d.d.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OIB:53056966535,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ZAGREB, PETRINJSKA 59</w:t>
      </w:r>
      <w:r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,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uknjiž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io je založno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pravo 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 odobreni kredit u iznosu kunske protuvrijednosti 470.000,00 CHF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sa zakonskom zateznom kamatom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, te za 400.000,00 EUR s kamatom.</w:t>
      </w:r>
    </w:p>
    <w:p w:rsidR="005305E2" w:rsidRPr="007B710C" w:rsidRDefault="005305E2" w:rsidP="005305E2">
      <w:pPr>
        <w:spacing w:after="0" w:line="240" w:lineRule="auto"/>
        <w:ind w:firstLine="708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5305E2" w:rsidRPr="007B710C" w:rsidRDefault="005305E2" w:rsidP="005305E2">
      <w:pPr>
        <w:spacing w:after="0" w:line="269" w:lineRule="atLeast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lastRenderedPageBreak/>
        <w:t>2.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07.</w:t>
      </w:r>
      <w:r w:rsidR="00095C80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0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1.201</w:t>
      </w:r>
      <w:r w:rsidR="00095C80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3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. broj Z-</w:t>
      </w:r>
      <w:r w:rsidR="00095C80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49/13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="00095C80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zabilježba je ovrha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REPUBLIKA  HRVATSKA – MINISTARSTVO FINANCIJA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,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POREZNA UPRAVA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="00095C80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pod br. Ovr-1529/12.</w:t>
      </w:r>
    </w:p>
    <w:p w:rsidR="005305E2" w:rsidRPr="007B710C" w:rsidRDefault="005305E2" w:rsidP="005305E2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5305E2" w:rsidRPr="007B710C" w:rsidRDefault="005305E2" w:rsidP="005305E2">
      <w:pPr>
        <w:spacing w:after="0" w:line="269" w:lineRule="atLeast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3.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Zaprimljeno 2</w:t>
      </w:r>
      <w:r w:rsidR="00095C80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0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.05.2013. broj Z-1</w:t>
      </w:r>
      <w:r w:rsidR="00095C80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859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/13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predbilježuje se pravo zaloga na nekretnine za iznos od 5.000.000,00 EUR (slovima:petmilijunaeura) isplaćeno u EUR-ima, </w:t>
      </w:r>
      <w:r w:rsidR="00095C80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za k</w:t>
      </w:r>
      <w:r w:rsidRPr="007B710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orist: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 xml:space="preserve"> 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KOMPANIJA MG UNIQUE SECURITIES (UK) LONDON,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</w:t>
      </w:r>
      <w:r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OIB: 09144953588, 101 MARSHALLS CLOSE, NEW SOUTHGATE, LONDON, N11 1 TG</w:t>
      </w:r>
    </w:p>
    <w:p w:rsidR="005305E2" w:rsidRPr="007B710C" w:rsidRDefault="005305E2" w:rsidP="005305E2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5305E2" w:rsidRDefault="005305E2" w:rsidP="005305E2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Navedena nekretnina procijenjena je po stalnom sudskom vještaku Dari</w:t>
      </w:r>
      <w:r w:rsidR="004E4A7C">
        <w:rPr>
          <w:rFonts w:ascii="Arial" w:eastAsia="Times New Roman" w:hAnsi="Arial" w:cs="Times New Roman"/>
          <w:sz w:val="24"/>
          <w:szCs w:val="28"/>
          <w:lang w:eastAsia="hr-HR"/>
        </w:rPr>
        <w:t>u Šereru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na iznos 1.2</w:t>
      </w:r>
      <w:r w:rsidR="004E4A7C">
        <w:rPr>
          <w:rFonts w:ascii="Arial" w:eastAsia="Times New Roman" w:hAnsi="Arial" w:cs="Times New Roman"/>
          <w:sz w:val="24"/>
          <w:szCs w:val="28"/>
          <w:lang w:eastAsia="hr-HR"/>
        </w:rPr>
        <w:t>80.564,00 kn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. </w:t>
      </w:r>
    </w:p>
    <w:p w:rsidR="00C15B2B" w:rsidRDefault="005305E2" w:rsidP="005305E2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  <w:r>
        <w:rPr>
          <w:rFonts w:ascii="Arial" w:eastAsia="Times New Roman" w:hAnsi="Arial" w:cs="Times New Roman"/>
          <w:sz w:val="24"/>
          <w:szCs w:val="28"/>
          <w:lang w:eastAsia="hr-HR"/>
        </w:rPr>
        <w:t>Na navedenoj nekretnini razlučni vjerovni</w:t>
      </w:r>
      <w:r w:rsidR="004E4A7C">
        <w:rPr>
          <w:rFonts w:ascii="Arial" w:eastAsia="Times New Roman" w:hAnsi="Arial" w:cs="Times New Roman"/>
          <w:sz w:val="24"/>
          <w:szCs w:val="28"/>
          <w:lang w:eastAsia="hr-HR"/>
        </w:rPr>
        <w:t>ci</w:t>
      </w:r>
      <w:r w:rsidR="00284133">
        <w:rPr>
          <w:rFonts w:ascii="Arial" w:eastAsia="Times New Roman" w:hAnsi="Arial" w:cs="Times New Roman"/>
          <w:sz w:val="24"/>
          <w:szCs w:val="28"/>
          <w:lang w:eastAsia="hr-HR"/>
        </w:rPr>
        <w:t xml:space="preserve"> 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 xml:space="preserve"> </w:t>
      </w:r>
      <w:r w:rsidR="00284133" w:rsidRPr="007B710C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RAIFFEISENBANK AUSTRIA d.d.</w:t>
      </w:r>
      <w:r w:rsidR="00284133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i </w:t>
      </w:r>
      <w:r w:rsidR="00284133" w:rsidRPr="007B710C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POREZNA UPRAVA</w:t>
      </w:r>
      <w:r w:rsidR="00284133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inicirali su ovršne postupke,</w:t>
      </w:r>
      <w:r w:rsidR="00C15B2B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koji su se vodili u općinskom sudu u Novom Zagrebu, Stalna služba u Samoboru, te su postupci</w:t>
      </w:r>
      <w:r w:rsidR="00284133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spojeni i pod novim br. Ovr-7227/15 </w:t>
      </w:r>
      <w:r w:rsidR="00C15B2B"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 ustupljeni Trgovačkom sudu u Zagrebu.</w:t>
      </w:r>
    </w:p>
    <w:p w:rsidR="00C15B2B" w:rsidRDefault="00C15B2B" w:rsidP="005305E2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b/>
          <w:sz w:val="24"/>
          <w:szCs w:val="28"/>
          <w:lang w:eastAsia="hr-HR"/>
        </w:rPr>
      </w:pPr>
    </w:p>
    <w:p w:rsidR="007B710C" w:rsidRPr="007B710C" w:rsidRDefault="00C15B2B" w:rsidP="007B710C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>
        <w:rPr>
          <w:rFonts w:ascii="Arial" w:eastAsia="Calibri" w:hAnsi="Arial" w:cs="Arial"/>
          <w:b/>
          <w:sz w:val="24"/>
          <w:szCs w:val="24"/>
        </w:rPr>
        <w:t>3</w:t>
      </w:r>
      <w:r w:rsidR="007B710C" w:rsidRPr="007B710C">
        <w:rPr>
          <w:rFonts w:ascii="Arial" w:eastAsia="Calibri" w:hAnsi="Arial" w:cs="Arial"/>
          <w:b/>
          <w:sz w:val="24"/>
          <w:szCs w:val="24"/>
        </w:rPr>
        <w:t>.2.</w:t>
      </w:r>
      <w:r w:rsidR="007B710C"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 xml:space="preserve"> Pokretnine: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ab/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Pokretna imovina je popisana i sastoj</w:t>
      </w:r>
      <w:r w:rsidR="00C15B2B">
        <w:rPr>
          <w:rFonts w:ascii="Arial" w:eastAsia="Times New Roman" w:hAnsi="Arial" w:cs="Times New Roman"/>
          <w:sz w:val="24"/>
          <w:szCs w:val="28"/>
          <w:lang w:eastAsia="hr-HR"/>
        </w:rPr>
        <w:t xml:space="preserve">ala se 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od: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1.Grafoskop model 2000AHSV, Austin Tx USA ..................................... 1 kom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2.Projektor EPSON mod.EMP-54, Seiko ................................................ 1 kom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3.Kompjuter Intel Pentium 4 .................................................................... 1 kom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4.PC IBM tip 2668-F5G ........................................................................... 1 kom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5.Printer CANON tip IP 5300 ................................................................... 1 kom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6.Scaner tip lide 25 .................................................................................. 1 kom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7.Aparat za uvez UNIBIND tip XU 338 ......................</w:t>
      </w:r>
      <w:r w:rsidR="00C15B2B">
        <w:rPr>
          <w:rFonts w:ascii="Arial" w:eastAsia="Times New Roman" w:hAnsi="Arial" w:cs="Times New Roman"/>
          <w:sz w:val="24"/>
          <w:szCs w:val="28"/>
          <w:lang w:eastAsia="hr-HR"/>
        </w:rPr>
        <w:t xml:space="preserve">.............................. 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1 kom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8.Rabljene stolice (raznih boja i uzoraka) ...............</w:t>
      </w:r>
      <w:r w:rsidR="00C15B2B">
        <w:rPr>
          <w:rFonts w:ascii="Arial" w:eastAsia="Times New Roman" w:hAnsi="Arial" w:cs="Times New Roman"/>
          <w:sz w:val="24"/>
          <w:szCs w:val="28"/>
          <w:lang w:eastAsia="hr-HR"/>
        </w:rPr>
        <w:t xml:space="preserve">.............................. 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200 kom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>9.Rabljeni elektroviličar INDOS tip VAE 4/15 Sx3,3 ..</w:t>
      </w:r>
      <w:r w:rsidR="00C15B2B">
        <w:rPr>
          <w:rFonts w:ascii="Arial" w:eastAsia="Times New Roman" w:hAnsi="Arial" w:cs="Times New Roman"/>
          <w:sz w:val="24"/>
          <w:szCs w:val="28"/>
          <w:lang w:eastAsia="hr-HR"/>
        </w:rPr>
        <w:t>............................</w:t>
      </w:r>
      <w:r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   1 kom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DD1428" w:rsidRDefault="00DD1428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Times New Roman"/>
          <w:sz w:val="24"/>
          <w:szCs w:val="28"/>
          <w:lang w:eastAsia="hr-HR"/>
        </w:rPr>
        <w:t>Prema odluci skupštine vjerovnika, p</w:t>
      </w:r>
      <w:r w:rsidR="00C15B2B">
        <w:rPr>
          <w:rFonts w:ascii="Arial" w:eastAsia="Times New Roman" w:hAnsi="Arial" w:cs="Times New Roman"/>
          <w:sz w:val="24"/>
          <w:szCs w:val="28"/>
          <w:lang w:eastAsia="hr-HR"/>
        </w:rPr>
        <w:t xml:space="preserve">rodaja pokretne imovine je oglašena u tri navrata na web stranicama sudačke mreže i unovčene su stolice za iznos od 4.000,00 kn, dok je rabljeni viljuškar zbrinut u otpad kao sekundarna sirovina 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>za iznos od 1.500,00 kn.</w:t>
      </w:r>
    </w:p>
    <w:p w:rsidR="00DD1428" w:rsidRDefault="00DD1428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Times New Roman"/>
          <w:sz w:val="24"/>
          <w:szCs w:val="28"/>
          <w:lang w:eastAsia="hr-HR"/>
        </w:rPr>
        <w:t>Preostale pokretnine će se pokušati unovčiti slobodnom pogodbom ili zbrinuti kao elektronički otpad.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7B710C" w:rsidRPr="007B710C" w:rsidRDefault="00DD1428" w:rsidP="007B710C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/>
          <w:sz w:val="24"/>
          <w:szCs w:val="28"/>
          <w:lang w:eastAsia="hr-HR"/>
        </w:rPr>
      </w:pPr>
      <w:r>
        <w:rPr>
          <w:rFonts w:ascii="Arial" w:eastAsia="Calibri" w:hAnsi="Arial" w:cs="Arial"/>
          <w:b/>
          <w:sz w:val="24"/>
          <w:szCs w:val="24"/>
        </w:rPr>
        <w:t>3</w:t>
      </w:r>
      <w:r w:rsidR="007B710C" w:rsidRPr="007B710C">
        <w:rPr>
          <w:rFonts w:ascii="Arial" w:eastAsia="Calibri" w:hAnsi="Arial" w:cs="Arial"/>
          <w:b/>
          <w:sz w:val="24"/>
          <w:szCs w:val="24"/>
        </w:rPr>
        <w:t>.3.</w:t>
      </w:r>
      <w:r w:rsidR="007B710C" w:rsidRPr="007B710C">
        <w:rPr>
          <w:rFonts w:ascii="Arial" w:eastAsia="Times New Roman" w:hAnsi="Arial" w:cs="Times New Roman"/>
          <w:b/>
          <w:sz w:val="24"/>
          <w:szCs w:val="28"/>
          <w:lang w:eastAsia="hr-HR"/>
        </w:rPr>
        <w:t xml:space="preserve"> Obveze:</w:t>
      </w:r>
    </w:p>
    <w:p w:rsidR="007B710C" w:rsidRPr="007B710C" w:rsidRDefault="007B710C" w:rsidP="007B710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U dosadašnjem tijeku stečajnog postupka dospjele obveze iznose: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highlight w:val="yellow"/>
        </w:rPr>
      </w:pPr>
      <w:r w:rsidRPr="007B710C">
        <w:rPr>
          <w:rFonts w:ascii="Arial" w:eastAsia="Calibri" w:hAnsi="Arial" w:cs="Arial"/>
          <w:sz w:val="24"/>
          <w:szCs w:val="24"/>
        </w:rPr>
        <w:t>- Dospjeli neplaćeni trošk</w:t>
      </w:r>
      <w:r w:rsidR="00DD1428">
        <w:rPr>
          <w:rFonts w:ascii="Arial" w:eastAsia="Calibri" w:hAnsi="Arial" w:cs="Arial"/>
          <w:sz w:val="24"/>
          <w:szCs w:val="24"/>
        </w:rPr>
        <w:t>. steč. postupka ………..……………………… 3.536,00</w:t>
      </w:r>
      <w:r w:rsidRPr="007B710C">
        <w:rPr>
          <w:rFonts w:ascii="Arial" w:eastAsia="Times New Roman" w:hAnsi="Arial" w:cs="Arial"/>
          <w:bCs/>
          <w:sz w:val="24"/>
          <w:szCs w:val="24"/>
        </w:rPr>
        <w:t xml:space="preserve"> kn</w:t>
      </w:r>
      <w:r w:rsidRPr="007B710C">
        <w:rPr>
          <w:rFonts w:ascii="Arial" w:eastAsia="Calibri" w:hAnsi="Arial" w:cs="Arial"/>
          <w:sz w:val="24"/>
          <w:szCs w:val="24"/>
        </w:rPr>
        <w:t xml:space="preserve"> </w:t>
      </w:r>
    </w:p>
    <w:p w:rsidR="007B710C" w:rsidRPr="007B710C" w:rsidRDefault="007B710C" w:rsidP="007B710C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highlight w:val="yellow"/>
          <w:lang w:eastAsia="hr-HR"/>
        </w:rPr>
      </w:pPr>
    </w:p>
    <w:p w:rsidR="007B710C" w:rsidRPr="007B710C" w:rsidRDefault="007B710C" w:rsidP="007B710C">
      <w:pPr>
        <w:spacing w:after="0" w:line="240" w:lineRule="auto"/>
        <w:ind w:left="513" w:hanging="513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B710C">
        <w:rPr>
          <w:rFonts w:ascii="Arial" w:eastAsia="Calibri" w:hAnsi="Arial" w:cs="Arial"/>
          <w:sz w:val="24"/>
          <w:szCs w:val="24"/>
        </w:rPr>
        <w:t>- Predračun troškova za naredno tromjesečno razdoblje ….. …………. 6.567,79 kn</w:t>
      </w:r>
    </w:p>
    <w:p w:rsidR="007B710C" w:rsidRPr="007B710C" w:rsidRDefault="007B710C" w:rsidP="007B710C">
      <w:pPr>
        <w:spacing w:after="0" w:line="240" w:lineRule="auto"/>
        <w:ind w:left="567" w:hanging="654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- Utvrđene tražbine: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Vjerovnici I. višeg isplatnog reda – priznate: ……………………   750.149,23 kn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Vjerovnici I. višeg isplatnog reda – osporene:   ………………          -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Vjerovnici II. višeg isplatnog reda – priznate:  ………………    16.245.956,69 kn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u w:val="single"/>
          <w:lang w:eastAsia="hr-HR"/>
        </w:rPr>
        <w:t>Vjerovnici II. višeg isplatnog reda – osporene: …………………    128.250,60 kn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t>Ukupno:                                                                                     17.124.356,52 kn</w:t>
      </w: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7B710C" w:rsidRDefault="007B710C" w:rsidP="007B71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7B710C">
        <w:rPr>
          <w:rFonts w:ascii="Arial" w:eastAsia="Times New Roman" w:hAnsi="Arial" w:cs="Arial"/>
          <w:sz w:val="24"/>
          <w:szCs w:val="24"/>
          <w:lang w:eastAsia="hr-HR"/>
        </w:rPr>
        <w:lastRenderedPageBreak/>
        <w:t>Sveukupno  utvrđene obveze stečajnog dužnika iznose 17.13</w:t>
      </w:r>
      <w:r w:rsidR="00DD1428">
        <w:rPr>
          <w:rFonts w:ascii="Arial" w:eastAsia="Times New Roman" w:hAnsi="Arial" w:cs="Arial"/>
          <w:sz w:val="24"/>
          <w:szCs w:val="24"/>
          <w:lang w:eastAsia="hr-HR"/>
        </w:rPr>
        <w:t>4.460,31</w:t>
      </w:r>
      <w:r w:rsidRPr="007B710C">
        <w:rPr>
          <w:rFonts w:ascii="Arial" w:eastAsia="Times New Roman" w:hAnsi="Arial" w:cs="Arial"/>
          <w:sz w:val="24"/>
          <w:szCs w:val="24"/>
          <w:lang w:eastAsia="hr-HR"/>
        </w:rPr>
        <w:t xml:space="preserve"> kn                                    + troškovi za nagradu stečajnom upravitelju po odluci stečajnog suca.</w:t>
      </w:r>
    </w:p>
    <w:p w:rsidR="00DD1428" w:rsidRDefault="00DD1428" w:rsidP="007B71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DD1428" w:rsidRPr="007B710C" w:rsidRDefault="00DD1428" w:rsidP="007B71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7B710C" w:rsidRPr="007B710C" w:rsidRDefault="007B710C" w:rsidP="007B71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7B710C" w:rsidRPr="007B710C" w:rsidRDefault="007B710C" w:rsidP="007B710C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7B710C">
        <w:rPr>
          <w:rFonts w:ascii="Times New Roman" w:eastAsia="Calibri" w:hAnsi="Times New Roman" w:cs="Times New Roman"/>
          <w:sz w:val="24"/>
          <w:szCs w:val="24"/>
          <w:lang w:val="pl-PL"/>
        </w:rPr>
        <w:t>III. RADNJE KOJE ĆE SE PODUZETI U NAREDNOM RAZDOBLJU</w:t>
      </w:r>
    </w:p>
    <w:p w:rsidR="007B710C" w:rsidRPr="007B710C" w:rsidRDefault="007B710C" w:rsidP="007B710C">
      <w:pPr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</w:p>
    <w:p w:rsidR="007B710C" w:rsidRDefault="00DD1428" w:rsidP="00405871">
      <w:pPr>
        <w:spacing w:after="0" w:line="240" w:lineRule="auto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 xml:space="preserve">- nakon brisanja zabilježbe ovrhe 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 xml:space="preserve">Ovr-325/13, za k.č. </w:t>
      </w:r>
      <w:r w:rsidR="00405871" w:rsidRPr="007B710C">
        <w:rPr>
          <w:rFonts w:ascii="Arial" w:eastAsia="Times New Roman" w:hAnsi="Arial" w:cs="Times New Roman"/>
          <w:sz w:val="24"/>
          <w:szCs w:val="28"/>
          <w:lang w:eastAsia="hr-HR"/>
        </w:rPr>
        <w:t>k.č.377, kuća br. BB, zgrada, dvorište i pašnjak, ukupno 4.395m</w:t>
      </w:r>
      <w:r w:rsidR="00405871" w:rsidRPr="007B710C">
        <w:rPr>
          <w:rFonts w:ascii="Arial" w:eastAsia="Times New Roman" w:hAnsi="Arial" w:cs="Arial"/>
          <w:sz w:val="24"/>
          <w:szCs w:val="28"/>
          <w:lang w:eastAsia="hr-HR"/>
        </w:rPr>
        <w:t>²</w:t>
      </w:r>
      <w:r w:rsidR="00405871">
        <w:rPr>
          <w:rFonts w:ascii="Arial" w:eastAsia="Times New Roman" w:hAnsi="Arial" w:cs="Times New Roman"/>
          <w:sz w:val="24"/>
          <w:szCs w:val="28"/>
          <w:lang w:eastAsia="hr-HR"/>
        </w:rPr>
        <w:t xml:space="preserve"> ,</w:t>
      </w:r>
      <w:r w:rsidR="00405871" w:rsidRPr="007B710C">
        <w:rPr>
          <w:rFonts w:ascii="Arial" w:eastAsia="Times New Roman" w:hAnsi="Arial" w:cs="Times New Roman"/>
          <w:sz w:val="24"/>
          <w:szCs w:val="28"/>
          <w:lang w:eastAsia="hr-HR"/>
        </w:rPr>
        <w:t xml:space="preserve"> k.o. 334359 Donja Pačetina, </w:t>
      </w:r>
      <w:r w:rsidR="00405871">
        <w:rPr>
          <w:rFonts w:ascii="Arial" w:eastAsia="Times New Roman" w:hAnsi="Arial" w:cs="Times New Roman"/>
          <w:sz w:val="24"/>
          <w:szCs w:val="28"/>
          <w:lang w:eastAsia="hr-HR"/>
        </w:rPr>
        <w:t>dostaviti prije</w:t>
      </w:r>
      <w:r>
        <w:rPr>
          <w:rFonts w:ascii="Arial" w:eastAsia="Calibri" w:hAnsi="Arial" w:cs="Arial"/>
          <w:sz w:val="24"/>
          <w:szCs w:val="24"/>
          <w:lang w:val="pl-PL"/>
        </w:rPr>
        <w:t>dlog Sudu</w:t>
      </w:r>
      <w:r w:rsidR="007B710C" w:rsidRPr="007B710C">
        <w:rPr>
          <w:rFonts w:ascii="Arial" w:eastAsia="Calibri" w:hAnsi="Arial" w:cs="Arial"/>
          <w:sz w:val="24"/>
          <w:szCs w:val="24"/>
          <w:lang w:val="pl-PL"/>
        </w:rPr>
        <w:t xml:space="preserve">  </w:t>
      </w:r>
      <w:r w:rsidR="00405871">
        <w:rPr>
          <w:rFonts w:ascii="Arial" w:eastAsia="Calibri" w:hAnsi="Arial" w:cs="Arial"/>
          <w:sz w:val="24"/>
          <w:szCs w:val="24"/>
          <w:lang w:val="pl-PL"/>
        </w:rPr>
        <w:t>za prodaju u stečajnom postupku,</w:t>
      </w:r>
    </w:p>
    <w:p w:rsidR="00405871" w:rsidRDefault="00405871" w:rsidP="00405871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  <w:r>
        <w:rPr>
          <w:rFonts w:ascii="Arial" w:eastAsia="Calibri" w:hAnsi="Arial" w:cs="Arial"/>
          <w:sz w:val="24"/>
          <w:szCs w:val="24"/>
          <w:lang w:val="pl-PL"/>
        </w:rPr>
        <w:t xml:space="preserve">- čekati odluke </w:t>
      </w:r>
      <w:r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  <w:t>Trgovačkog suda u Zagrebu za ovršne predmete koji su im ustupljeni.</w:t>
      </w:r>
    </w:p>
    <w:p w:rsidR="00405871" w:rsidRDefault="00405871" w:rsidP="00405871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bdr w:val="none" w:sz="0" w:space="0" w:color="auto" w:frame="1"/>
          <w:lang w:eastAsia="hr-HR"/>
        </w:rPr>
      </w:pPr>
    </w:p>
    <w:p w:rsidR="00405871" w:rsidRPr="007B710C" w:rsidRDefault="00405871" w:rsidP="00405871">
      <w:pPr>
        <w:spacing w:after="0" w:line="240" w:lineRule="auto"/>
        <w:rPr>
          <w:rFonts w:ascii="Arial" w:eastAsia="Calibri" w:hAnsi="Arial" w:cs="Arial"/>
          <w:sz w:val="24"/>
          <w:szCs w:val="24"/>
          <w:lang w:val="pl-PL"/>
        </w:rPr>
      </w:pPr>
    </w:p>
    <w:p w:rsidR="007B710C" w:rsidRPr="007B710C" w:rsidRDefault="007B710C" w:rsidP="007B710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7B710C">
        <w:rPr>
          <w:rFonts w:ascii="Arial" w:eastAsia="Calibri" w:hAnsi="Arial" w:cs="Arial"/>
          <w:sz w:val="24"/>
          <w:szCs w:val="24"/>
          <w:lang w:val="pl-PL"/>
        </w:rPr>
        <w:t xml:space="preserve">Mjesto i datum </w:t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  <w:t>Stečajni upravitelj</w:t>
      </w:r>
    </w:p>
    <w:p w:rsidR="007B710C" w:rsidRPr="007B710C" w:rsidRDefault="007B710C" w:rsidP="007B710C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7B710C">
        <w:rPr>
          <w:rFonts w:ascii="Arial" w:eastAsia="Calibri" w:hAnsi="Arial" w:cs="Arial"/>
          <w:sz w:val="24"/>
          <w:szCs w:val="24"/>
          <w:lang w:val="pl-PL"/>
        </w:rPr>
        <w:t>____</w:t>
      </w:r>
      <w:r w:rsidRPr="007B710C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Zagreb, </w:t>
      </w:r>
      <w:r w:rsidR="00405871">
        <w:rPr>
          <w:rFonts w:ascii="Arial" w:eastAsia="Calibri" w:hAnsi="Arial" w:cs="Arial"/>
          <w:sz w:val="24"/>
          <w:szCs w:val="24"/>
          <w:u w:val="single"/>
          <w:lang w:val="pl-PL"/>
        </w:rPr>
        <w:t>31. listopad</w:t>
      </w:r>
      <w:r w:rsidRPr="007B710C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2016.god.</w:t>
      </w:r>
      <w:r w:rsidRPr="007B710C">
        <w:rPr>
          <w:rFonts w:ascii="Arial" w:eastAsia="Calibri" w:hAnsi="Arial" w:cs="Arial"/>
          <w:sz w:val="24"/>
          <w:szCs w:val="24"/>
          <w:lang w:val="pl-PL"/>
        </w:rPr>
        <w:tab/>
        <w:t xml:space="preserve">            </w:t>
      </w:r>
      <w:r w:rsidR="00405871">
        <w:rPr>
          <w:rFonts w:ascii="Arial" w:eastAsia="Calibri" w:hAnsi="Arial" w:cs="Arial"/>
          <w:sz w:val="24"/>
          <w:szCs w:val="24"/>
          <w:lang w:val="pl-PL"/>
        </w:rPr>
        <w:t xml:space="preserve">    </w:t>
      </w:r>
      <w:r w:rsidRPr="007B710C">
        <w:rPr>
          <w:rFonts w:ascii="Arial" w:eastAsia="Calibri" w:hAnsi="Arial" w:cs="Arial"/>
          <w:sz w:val="24"/>
          <w:szCs w:val="24"/>
          <w:lang w:val="pl-PL"/>
        </w:rPr>
        <w:t xml:space="preserve"> ___</w:t>
      </w:r>
      <w:r w:rsidRPr="007B710C">
        <w:rPr>
          <w:rFonts w:ascii="Arial" w:eastAsia="Calibri" w:hAnsi="Arial" w:cs="Arial"/>
          <w:sz w:val="24"/>
          <w:szCs w:val="24"/>
          <w:u w:val="single"/>
          <w:lang w:val="pl-PL"/>
        </w:rPr>
        <w:t>Josip Lončarić</w:t>
      </w:r>
      <w:r w:rsidRPr="007B710C">
        <w:rPr>
          <w:rFonts w:ascii="Arial" w:eastAsia="Calibri" w:hAnsi="Arial" w:cs="Arial"/>
          <w:sz w:val="24"/>
          <w:szCs w:val="24"/>
          <w:lang w:val="pl-PL"/>
        </w:rPr>
        <w:t>______</w:t>
      </w:r>
    </w:p>
    <w:p w:rsidR="007B710C" w:rsidRPr="007B710C" w:rsidRDefault="007B710C" w:rsidP="007B710C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7B710C" w:rsidRPr="007B710C" w:rsidRDefault="007B710C" w:rsidP="007B710C">
      <w:pPr>
        <w:spacing w:after="80" w:line="240" w:lineRule="auto"/>
        <w:rPr>
          <w:rFonts w:ascii="Calibri" w:eastAsia="Calibri" w:hAnsi="Calibri" w:cs="Times New Roman"/>
          <w:lang w:val="pl-PL"/>
        </w:rPr>
      </w:pPr>
    </w:p>
    <w:p w:rsidR="007B710C" w:rsidRPr="007B710C" w:rsidRDefault="007B710C" w:rsidP="007B710C">
      <w:pPr>
        <w:spacing w:after="80" w:line="240" w:lineRule="auto"/>
        <w:rPr>
          <w:rFonts w:ascii="Calibri" w:eastAsia="Calibri" w:hAnsi="Calibri" w:cs="Times New Roman"/>
        </w:rPr>
      </w:pPr>
    </w:p>
    <w:p w:rsidR="00CD6A45" w:rsidRDefault="00CD6A45"/>
    <w:sectPr w:rsidR="00CD6A4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1C6" w:rsidRDefault="00AF51C6">
      <w:pPr>
        <w:spacing w:after="0" w:line="240" w:lineRule="auto"/>
      </w:pPr>
      <w:r>
        <w:separator/>
      </w:r>
    </w:p>
  </w:endnote>
  <w:endnote w:type="continuationSeparator" w:id="0">
    <w:p w:rsidR="00AF51C6" w:rsidRDefault="00AF5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51C5" w:rsidRDefault="007B710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5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51C5" w:rsidRDefault="006E759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1C6" w:rsidRDefault="00AF51C6">
      <w:pPr>
        <w:spacing w:after="0" w:line="240" w:lineRule="auto"/>
      </w:pPr>
      <w:r>
        <w:separator/>
      </w:r>
    </w:p>
  </w:footnote>
  <w:footnote w:type="continuationSeparator" w:id="0">
    <w:p w:rsidR="00AF51C6" w:rsidRDefault="00AF5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10C"/>
    <w:rsid w:val="0004572F"/>
    <w:rsid w:val="00081DA0"/>
    <w:rsid w:val="00095C80"/>
    <w:rsid w:val="000D2108"/>
    <w:rsid w:val="00110901"/>
    <w:rsid w:val="001311AD"/>
    <w:rsid w:val="00231147"/>
    <w:rsid w:val="00284133"/>
    <w:rsid w:val="00296E87"/>
    <w:rsid w:val="00314F7B"/>
    <w:rsid w:val="003C7FA4"/>
    <w:rsid w:val="00405871"/>
    <w:rsid w:val="004E4A7C"/>
    <w:rsid w:val="005305E2"/>
    <w:rsid w:val="006E7591"/>
    <w:rsid w:val="00703DBB"/>
    <w:rsid w:val="007B710C"/>
    <w:rsid w:val="007E6D84"/>
    <w:rsid w:val="00894550"/>
    <w:rsid w:val="00913FF5"/>
    <w:rsid w:val="00922F11"/>
    <w:rsid w:val="00932B83"/>
    <w:rsid w:val="00975E12"/>
    <w:rsid w:val="009F11E6"/>
    <w:rsid w:val="00AF51C6"/>
    <w:rsid w:val="00C15B2B"/>
    <w:rsid w:val="00CD6A45"/>
    <w:rsid w:val="00D72201"/>
    <w:rsid w:val="00DD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7B710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7B710C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8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7B710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7B710C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8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1684</Words>
  <Characters>9602</Characters>
  <Application>Microsoft Office Word</Application>
  <DocSecurity>4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Ivana Stampf</cp:lastModifiedBy>
  <cp:revision>2</cp:revision>
  <cp:lastPrinted>2016-11-03T15:34:00Z</cp:lastPrinted>
  <dcterms:created xsi:type="dcterms:W3CDTF">2016-11-04T12:15:00Z</dcterms:created>
  <dcterms:modified xsi:type="dcterms:W3CDTF">2016-11-04T12:15:00Z</dcterms:modified>
</cp:coreProperties>
</file>